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7D" w:rsidRDefault="00F22D7D" w:rsidP="00F22D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Оптовые цены на посадочный материал лаборатории плодово-ягодных культур </w:t>
      </w:r>
      <w:r w:rsidR="00161AA8">
        <w:rPr>
          <w:rFonts w:ascii="Times New Roman" w:hAnsi="Times New Roman"/>
          <w:b/>
          <w:sz w:val="28"/>
          <w:szCs w:val="28"/>
        </w:rPr>
        <w:t xml:space="preserve">ФГБНУ ФАНЦ </w:t>
      </w:r>
      <w:proofErr w:type="spellStart"/>
      <w:r w:rsidR="00161AA8">
        <w:rPr>
          <w:rFonts w:ascii="Times New Roman" w:hAnsi="Times New Roman"/>
          <w:b/>
          <w:sz w:val="28"/>
          <w:szCs w:val="28"/>
        </w:rPr>
        <w:t>Северо-Востока</w:t>
      </w:r>
      <w:proofErr w:type="spellEnd"/>
      <w:r w:rsidR="00161AA8">
        <w:rPr>
          <w:rFonts w:ascii="Times New Roman" w:hAnsi="Times New Roman"/>
          <w:b/>
          <w:sz w:val="28"/>
          <w:szCs w:val="28"/>
        </w:rPr>
        <w:t>, осень</w:t>
      </w:r>
      <w:r>
        <w:rPr>
          <w:rFonts w:ascii="Times New Roman" w:hAnsi="Times New Roman"/>
          <w:b/>
          <w:sz w:val="28"/>
          <w:szCs w:val="28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F22D7D" w:rsidRPr="00F22D7D" w:rsidTr="00F22D7D">
        <w:tc>
          <w:tcPr>
            <w:tcW w:w="7054" w:type="dxa"/>
            <w:vAlign w:val="center"/>
          </w:tcPr>
          <w:p w:rsidR="00F22D7D" w:rsidRPr="00F22D7D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Культура, сорт</w:t>
            </w:r>
          </w:p>
        </w:tc>
        <w:tc>
          <w:tcPr>
            <w:tcW w:w="2517" w:type="dxa"/>
            <w:vAlign w:val="center"/>
          </w:tcPr>
          <w:p w:rsidR="00F22D7D" w:rsidRPr="00F22D7D" w:rsidRDefault="00F22D7D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Цена</w:t>
            </w:r>
            <w:r w:rsidR="005E3AE3">
              <w:rPr>
                <w:rFonts w:ascii="Times New Roman" w:hAnsi="Times New Roman"/>
                <w:b/>
                <w:sz w:val="28"/>
                <w:szCs w:val="28"/>
              </w:rPr>
              <w:t>, руб.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F22D7D" w:rsidRPr="00F22D7D" w:rsidRDefault="00F22D7D" w:rsidP="00F22D7D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Яблоня</w:t>
            </w:r>
          </w:p>
          <w:p w:rsidR="00F22D7D" w:rsidRDefault="00F22D7D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F22D7D">
              <w:rPr>
                <w:rFonts w:ascii="Times New Roman" w:hAnsi="Times New Roman"/>
                <w:i/>
                <w:sz w:val="24"/>
                <w:szCs w:val="28"/>
              </w:rPr>
              <w:t xml:space="preserve">Сорта летнего срока созревания: </w:t>
            </w:r>
            <w:proofErr w:type="spellStart"/>
            <w:r w:rsidRPr="00F22D7D">
              <w:rPr>
                <w:rFonts w:ascii="Times New Roman" w:hAnsi="Times New Roman"/>
                <w:i/>
                <w:sz w:val="24"/>
                <w:szCs w:val="28"/>
              </w:rPr>
              <w:t>Папировка</w:t>
            </w:r>
            <w:proofErr w:type="spellEnd"/>
            <w:r w:rsidRPr="00F22D7D"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>Медуница, Чудное, Брусничное, Алое летнее, Грушовка московская, Налив белый и другие</w:t>
            </w:r>
          </w:p>
          <w:p w:rsidR="00F22D7D" w:rsidRDefault="00F22D7D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Сорта осеннего срока созревания: Осеннее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полосатое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>, Северная зорька, Антоновка-китайка, Сувенир Алтая, Боровинка, Новость Алтая, Подарок садоводам и другие</w:t>
            </w:r>
          </w:p>
          <w:p w:rsidR="00F22D7D" w:rsidRPr="00F22D7D" w:rsidRDefault="00F22D7D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Зимнего срока созревания: Антоновка,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Экранное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Звездочка, Внучка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Диброва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>, Орловская гирлянда.</w:t>
            </w:r>
          </w:p>
        </w:tc>
        <w:tc>
          <w:tcPr>
            <w:tcW w:w="2517" w:type="dxa"/>
            <w:vAlign w:val="center"/>
          </w:tcPr>
          <w:p w:rsidR="00F22D7D" w:rsidRPr="00F22D7D" w:rsidRDefault="00F22D7D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190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F22D7D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Груша</w:t>
            </w:r>
          </w:p>
          <w:p w:rsidR="00F22D7D" w:rsidRPr="00F22D7D" w:rsidRDefault="00F22D7D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22D7D">
              <w:rPr>
                <w:rFonts w:ascii="Times New Roman" w:hAnsi="Times New Roman"/>
                <w:i/>
                <w:sz w:val="24"/>
                <w:szCs w:val="28"/>
              </w:rPr>
              <w:t xml:space="preserve">Бессемянка, Нарядная Ефимова, </w:t>
            </w:r>
            <w:proofErr w:type="spellStart"/>
            <w:r w:rsidRPr="00F22D7D">
              <w:rPr>
                <w:rFonts w:ascii="Times New Roman" w:hAnsi="Times New Roman"/>
                <w:i/>
                <w:sz w:val="24"/>
                <w:szCs w:val="28"/>
              </w:rPr>
              <w:t>Чижовская</w:t>
            </w:r>
            <w:proofErr w:type="spellEnd"/>
            <w:r w:rsidRPr="00F22D7D">
              <w:rPr>
                <w:rFonts w:ascii="Times New Roman" w:hAnsi="Times New Roman"/>
                <w:i/>
                <w:sz w:val="24"/>
                <w:szCs w:val="28"/>
              </w:rPr>
              <w:t xml:space="preserve"> и другие</w:t>
            </w:r>
          </w:p>
        </w:tc>
        <w:tc>
          <w:tcPr>
            <w:tcW w:w="2517" w:type="dxa"/>
            <w:vAlign w:val="center"/>
          </w:tcPr>
          <w:p w:rsidR="00F22D7D" w:rsidRPr="00F22D7D" w:rsidRDefault="00F22D7D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9312B7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Рябина</w:t>
            </w:r>
          </w:p>
          <w:p w:rsidR="00F22D7D" w:rsidRPr="00F22D7D" w:rsidRDefault="00F22D7D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2D7D">
              <w:rPr>
                <w:rFonts w:ascii="Times New Roman" w:hAnsi="Times New Roman"/>
                <w:i/>
                <w:sz w:val="24"/>
                <w:szCs w:val="28"/>
              </w:rPr>
              <w:t>Титан</w:t>
            </w:r>
          </w:p>
        </w:tc>
        <w:tc>
          <w:tcPr>
            <w:tcW w:w="2517" w:type="dxa"/>
            <w:vAlign w:val="center"/>
          </w:tcPr>
          <w:p w:rsidR="00F22D7D" w:rsidRPr="009312B7" w:rsidRDefault="00F22D7D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9312B7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Слива</w:t>
            </w:r>
          </w:p>
          <w:p w:rsidR="00F22D7D" w:rsidRPr="00F22D7D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2D7D">
              <w:rPr>
                <w:rFonts w:ascii="Times New Roman" w:hAnsi="Times New Roman"/>
                <w:i/>
                <w:sz w:val="24"/>
                <w:szCs w:val="28"/>
              </w:rPr>
              <w:t>Память Тимирязева, Яичная синяя</w:t>
            </w:r>
          </w:p>
        </w:tc>
        <w:tc>
          <w:tcPr>
            <w:tcW w:w="2517" w:type="dxa"/>
            <w:vAlign w:val="center"/>
          </w:tcPr>
          <w:p w:rsidR="00F22D7D" w:rsidRPr="009312B7" w:rsidRDefault="00F22D7D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F22D7D" w:rsidRDefault="00F22D7D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22D7D">
              <w:rPr>
                <w:rFonts w:ascii="Times New Roman" w:hAnsi="Times New Roman"/>
                <w:b/>
                <w:sz w:val="28"/>
                <w:szCs w:val="28"/>
              </w:rPr>
              <w:t>Вишня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9312B7">
              <w:rPr>
                <w:rFonts w:ascii="Times New Roman" w:hAnsi="Times New Roman"/>
                <w:i/>
                <w:sz w:val="24"/>
                <w:szCs w:val="28"/>
              </w:rPr>
              <w:t>Щедрая</w:t>
            </w:r>
            <w:proofErr w:type="gramEnd"/>
            <w:r w:rsidRPr="009312B7">
              <w:rPr>
                <w:rFonts w:ascii="Times New Roman" w:hAnsi="Times New Roman"/>
                <w:i/>
                <w:sz w:val="24"/>
                <w:szCs w:val="28"/>
              </w:rPr>
              <w:t xml:space="preserve">, Уральская рубиновая, Сеянец </w:t>
            </w:r>
            <w:proofErr w:type="spellStart"/>
            <w:r w:rsidRPr="009312B7">
              <w:rPr>
                <w:rFonts w:ascii="Times New Roman" w:hAnsi="Times New Roman"/>
                <w:i/>
                <w:sz w:val="24"/>
                <w:szCs w:val="28"/>
              </w:rPr>
              <w:t>Любской</w:t>
            </w:r>
            <w:proofErr w:type="spellEnd"/>
          </w:p>
        </w:tc>
        <w:tc>
          <w:tcPr>
            <w:tcW w:w="2517" w:type="dxa"/>
            <w:vAlign w:val="center"/>
          </w:tcPr>
          <w:p w:rsidR="00F22D7D" w:rsidRP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F22D7D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Жимолость</w:t>
            </w:r>
          </w:p>
          <w:p w:rsidR="009312B7" w:rsidRPr="009312B7" w:rsidRDefault="009312B7" w:rsidP="009312B7">
            <w:pPr>
              <w:rPr>
                <w:rFonts w:ascii="Times New Roman" w:hAnsi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Cs w:val="28"/>
              </w:rPr>
              <w:t xml:space="preserve">Голубое веретено, Морена, Нимфа, Сувенир, Славянка, Богдана, Виола, Флагман, №39, Амфора и другие </w:t>
            </w:r>
            <w:proofErr w:type="gramEnd"/>
          </w:p>
        </w:tc>
        <w:tc>
          <w:tcPr>
            <w:tcW w:w="2517" w:type="dxa"/>
            <w:vAlign w:val="center"/>
          </w:tcPr>
          <w:p w:rsidR="00F22D7D" w:rsidRP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F22D7D" w:rsidRPr="00F22D7D" w:rsidTr="00F22D7D">
        <w:tc>
          <w:tcPr>
            <w:tcW w:w="7054" w:type="dxa"/>
            <w:vAlign w:val="center"/>
          </w:tcPr>
          <w:p w:rsidR="00F22D7D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Смородина черная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Аркадия,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Нестер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Козин, Добрый джин</w:t>
            </w:r>
            <w:r w:rsidR="00161AA8">
              <w:rPr>
                <w:rFonts w:ascii="Times New Roman" w:hAnsi="Times New Roman"/>
                <w:i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Шаганэ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и другие</w:t>
            </w:r>
          </w:p>
        </w:tc>
        <w:tc>
          <w:tcPr>
            <w:tcW w:w="2517" w:type="dxa"/>
            <w:vAlign w:val="center"/>
          </w:tcPr>
          <w:p w:rsidR="00F22D7D" w:rsidRP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12B7">
              <w:rPr>
                <w:rFonts w:ascii="Times New Roman" w:hAnsi="Times New Roman"/>
                <w:b/>
                <w:sz w:val="28"/>
                <w:szCs w:val="28"/>
              </w:rPr>
              <w:t>Смородина красная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Йонкер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ванн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Тетс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Сахарная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Мармеладница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Ролан,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Ровада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Ютербогская</w:t>
            </w:r>
            <w:proofErr w:type="spellEnd"/>
          </w:p>
        </w:tc>
        <w:tc>
          <w:tcPr>
            <w:tcW w:w="2517" w:type="dxa"/>
            <w:vAlign w:val="center"/>
          </w:tcPr>
          <w:p w:rsidR="009312B7" w:rsidRP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Крыжовник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Командор, Консул, Сливовый,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Краснославянский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Колобок,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Машека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и другие</w:t>
            </w:r>
          </w:p>
        </w:tc>
        <w:tc>
          <w:tcPr>
            <w:tcW w:w="2517" w:type="dxa"/>
            <w:vAlign w:val="center"/>
          </w:tcPr>
          <w:p w:rsidR="009312B7" w:rsidRP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Калина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312B7">
              <w:rPr>
                <w:rFonts w:ascii="Times New Roman" w:hAnsi="Times New Roman"/>
                <w:i/>
                <w:sz w:val="24"/>
                <w:szCs w:val="28"/>
              </w:rPr>
              <w:t>Красная гроздь</w:t>
            </w:r>
          </w:p>
        </w:tc>
        <w:tc>
          <w:tcPr>
            <w:tcW w:w="2517" w:type="dxa"/>
            <w:vAlign w:val="center"/>
          </w:tcPr>
          <w:p w:rsid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Облепиха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312B7">
              <w:rPr>
                <w:rFonts w:ascii="Times New Roman" w:hAnsi="Times New Roman"/>
                <w:i/>
                <w:sz w:val="24"/>
                <w:szCs w:val="28"/>
              </w:rPr>
              <w:t>Ботаническая</w:t>
            </w:r>
          </w:p>
        </w:tc>
        <w:tc>
          <w:tcPr>
            <w:tcW w:w="2517" w:type="dxa"/>
            <w:vAlign w:val="center"/>
          </w:tcPr>
          <w:p w:rsid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Актинидия</w:t>
            </w:r>
          </w:p>
        </w:tc>
        <w:tc>
          <w:tcPr>
            <w:tcW w:w="2517" w:type="dxa"/>
            <w:vAlign w:val="center"/>
          </w:tcPr>
          <w:p w:rsid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Арония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черноплодная</w:t>
            </w:r>
          </w:p>
        </w:tc>
        <w:tc>
          <w:tcPr>
            <w:tcW w:w="2517" w:type="dxa"/>
            <w:vAlign w:val="center"/>
          </w:tcPr>
          <w:p w:rsid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9312B7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Лещина обыкновенная</w:t>
            </w:r>
          </w:p>
          <w:p w:rsidR="009312B7" w:rsidRPr="009312B7" w:rsidRDefault="009312B7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сеянцы отборных форм</w:t>
            </w:r>
          </w:p>
        </w:tc>
        <w:tc>
          <w:tcPr>
            <w:tcW w:w="2517" w:type="dxa"/>
            <w:vAlign w:val="center"/>
          </w:tcPr>
          <w:p w:rsidR="009312B7" w:rsidRDefault="009312B7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9312B7" w:rsidRPr="00F22D7D" w:rsidTr="00F22D7D">
        <w:tc>
          <w:tcPr>
            <w:tcW w:w="7054" w:type="dxa"/>
            <w:vAlign w:val="center"/>
          </w:tcPr>
          <w:p w:rsidR="009312B7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Ежевика</w:t>
            </w:r>
          </w:p>
          <w:p w:rsidR="00C35810" w:rsidRPr="00C35810" w:rsidRDefault="00C35810" w:rsidP="00F22D7D">
            <w:pPr>
              <w:rPr>
                <w:rFonts w:ascii="Times New Roman" w:hAnsi="Times New Roman"/>
                <w:i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8"/>
              </w:rPr>
              <w:t>Торнфри</w:t>
            </w:r>
            <w:proofErr w:type="spellEnd"/>
          </w:p>
        </w:tc>
        <w:tc>
          <w:tcPr>
            <w:tcW w:w="2517" w:type="dxa"/>
            <w:vAlign w:val="center"/>
          </w:tcPr>
          <w:p w:rsidR="009312B7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Малина черная</w:t>
            </w:r>
          </w:p>
          <w:p w:rsidR="00C35810" w:rsidRPr="00C35810" w:rsidRDefault="00C35810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35810">
              <w:rPr>
                <w:rFonts w:ascii="Times New Roman" w:hAnsi="Times New Roman"/>
                <w:i/>
                <w:sz w:val="28"/>
                <w:szCs w:val="28"/>
              </w:rPr>
              <w:t>Кумберленд</w:t>
            </w:r>
            <w:proofErr w:type="spellEnd"/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Малина обыкновенная</w:t>
            </w:r>
          </w:p>
          <w:p w:rsidR="00C35810" w:rsidRPr="00C35810" w:rsidRDefault="00C35810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35810">
              <w:rPr>
                <w:rFonts w:ascii="Times New Roman" w:hAnsi="Times New Roman"/>
                <w:i/>
                <w:sz w:val="24"/>
                <w:szCs w:val="28"/>
              </w:rPr>
              <w:t>Оттава, Муза, Гусар, Зоренька Алтая и другие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Малина крупноплодная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Малина ремонтантная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Лимонник, ЗКС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C35810" w:rsidRPr="00F22D7D" w:rsidTr="00AC1CDB">
        <w:tc>
          <w:tcPr>
            <w:tcW w:w="9571" w:type="dxa"/>
            <w:gridSpan w:val="2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Декоративные культуры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курильский</w:t>
            </w:r>
            <w:proofErr w:type="spellEnd"/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Лапчатка белая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Пузыреплодник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Диабло</w:t>
            </w:r>
            <w:proofErr w:type="spellEnd"/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Сирень венгерская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Дерен белый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ауреа</w:t>
            </w:r>
            <w:proofErr w:type="spellEnd"/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Чубушник венечный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Спирея японская карликовая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Спирея метельчатая розовая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Спирея серая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Pr="00C35810" w:rsidRDefault="00C35810" w:rsidP="00F22D7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Липа, </w:t>
            </w:r>
            <w:r w:rsidRPr="00C35810">
              <w:rPr>
                <w:rFonts w:ascii="Times New Roman" w:hAnsi="Times New Roman"/>
                <w:i/>
                <w:sz w:val="28"/>
                <w:szCs w:val="28"/>
              </w:rPr>
              <w:t>высотой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 1,5 м;</w:t>
            </w:r>
          </w:p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5810">
              <w:rPr>
                <w:rFonts w:ascii="Times New Roman" w:hAnsi="Times New Roman"/>
                <w:i/>
                <w:sz w:val="28"/>
                <w:szCs w:val="28"/>
              </w:rPr>
              <w:t>от 1,5 до 2,0 м.</w:t>
            </w:r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C35810" w:rsidRPr="00F22D7D" w:rsidTr="00F22D7D">
        <w:tc>
          <w:tcPr>
            <w:tcW w:w="7054" w:type="dxa"/>
            <w:vAlign w:val="center"/>
          </w:tcPr>
          <w:p w:rsidR="00C35810" w:rsidRDefault="00C35810" w:rsidP="00F22D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черешчатый</w:t>
            </w:r>
            <w:proofErr w:type="spellEnd"/>
          </w:p>
        </w:tc>
        <w:tc>
          <w:tcPr>
            <w:tcW w:w="2517" w:type="dxa"/>
            <w:vAlign w:val="center"/>
          </w:tcPr>
          <w:p w:rsidR="00C35810" w:rsidRDefault="00C35810" w:rsidP="00F22D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F72751" w:rsidRDefault="00F72751"/>
    <w:p w:rsidR="00C35810" w:rsidRDefault="00C35810" w:rsidP="00C35810">
      <w:pPr>
        <w:pStyle w:val="a4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Примечание: </w:t>
      </w:r>
    </w:p>
    <w:p w:rsidR="00C35810" w:rsidRDefault="00C35810" w:rsidP="00C35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Оптовая реализация  на сумму от </w:t>
      </w:r>
      <w:r>
        <w:rPr>
          <w:rFonts w:ascii="Times New Roman" w:hAnsi="Times New Roman"/>
          <w:b/>
          <w:sz w:val="32"/>
          <w:szCs w:val="32"/>
        </w:rPr>
        <w:t>100</w:t>
      </w:r>
      <w:r w:rsidRPr="00707F66">
        <w:rPr>
          <w:rFonts w:ascii="Times New Roman" w:hAnsi="Times New Roman"/>
          <w:b/>
          <w:sz w:val="32"/>
          <w:szCs w:val="32"/>
        </w:rPr>
        <w:t>00 руб. с учётом НДС.</w:t>
      </w:r>
    </w:p>
    <w:p w:rsidR="00C35810" w:rsidRPr="00707F66" w:rsidRDefault="00C35810" w:rsidP="00C35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Начало реализации – с 2 сентября. </w:t>
      </w:r>
    </w:p>
    <w:p w:rsidR="00C35810" w:rsidRPr="00707F66" w:rsidRDefault="00C35810" w:rsidP="00C35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>Отпуск посадочного материала производится в рабочие дни с 9.00 до 14.00 часов.</w:t>
      </w:r>
    </w:p>
    <w:p w:rsidR="00C35810" w:rsidRDefault="00C35810" w:rsidP="00C35810">
      <w:pPr>
        <w:pStyle w:val="a4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Продажа посадочного материала </w:t>
      </w:r>
      <w:r>
        <w:rPr>
          <w:rFonts w:ascii="Times New Roman" w:hAnsi="Times New Roman"/>
          <w:b/>
          <w:sz w:val="32"/>
          <w:szCs w:val="32"/>
        </w:rPr>
        <w:t>малины</w:t>
      </w:r>
      <w:r w:rsidRPr="00707F66">
        <w:rPr>
          <w:rFonts w:ascii="Times New Roman" w:hAnsi="Times New Roman"/>
          <w:b/>
          <w:sz w:val="32"/>
          <w:szCs w:val="32"/>
        </w:rPr>
        <w:t xml:space="preserve"> – </w:t>
      </w:r>
      <w:r w:rsidR="00681943">
        <w:rPr>
          <w:rFonts w:ascii="Times New Roman" w:hAnsi="Times New Roman"/>
          <w:b/>
          <w:sz w:val="32"/>
          <w:szCs w:val="32"/>
        </w:rPr>
        <w:t>после</w:t>
      </w:r>
      <w:r w:rsidRPr="00707F6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16 сентября</w:t>
      </w:r>
      <w:r w:rsidRPr="00707F66">
        <w:rPr>
          <w:rFonts w:ascii="Times New Roman" w:hAnsi="Times New Roman"/>
          <w:b/>
          <w:sz w:val="32"/>
          <w:szCs w:val="32"/>
        </w:rPr>
        <w:t>.</w:t>
      </w:r>
    </w:p>
    <w:p w:rsidR="00681943" w:rsidRDefault="00681943" w:rsidP="00681943">
      <w:pPr>
        <w:pStyle w:val="a4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Малина обыкновенная реализуется десятками, цена указана за 1 шт. </w:t>
      </w:r>
    </w:p>
    <w:p w:rsidR="00681943" w:rsidRDefault="00681943" w:rsidP="00681943">
      <w:pPr>
        <w:pStyle w:val="a4"/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Малина крупноплодная и малина ремонтантная реализуется поштучно.</w:t>
      </w:r>
    </w:p>
    <w:p w:rsidR="00C35810" w:rsidRPr="00707F66" w:rsidRDefault="00C35810" w:rsidP="00C3581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707F66">
        <w:rPr>
          <w:rFonts w:ascii="Times New Roman" w:hAnsi="Times New Roman"/>
          <w:b/>
          <w:sz w:val="32"/>
          <w:szCs w:val="32"/>
        </w:rPr>
        <w:t xml:space="preserve">Справки по телефону: </w:t>
      </w:r>
      <w:r>
        <w:rPr>
          <w:rFonts w:ascii="Times New Roman" w:hAnsi="Times New Roman"/>
          <w:b/>
          <w:sz w:val="32"/>
          <w:szCs w:val="32"/>
        </w:rPr>
        <w:t>89123340063.</w:t>
      </w:r>
    </w:p>
    <w:p w:rsidR="00C35810" w:rsidRDefault="00C35810"/>
    <w:sectPr w:rsidR="00C35810" w:rsidSect="00F7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0AA6"/>
    <w:multiLevelType w:val="hybridMultilevel"/>
    <w:tmpl w:val="01FE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D7D"/>
    <w:rsid w:val="00057F3C"/>
    <w:rsid w:val="00161AA8"/>
    <w:rsid w:val="004B5634"/>
    <w:rsid w:val="005E3AE3"/>
    <w:rsid w:val="00681943"/>
    <w:rsid w:val="006D615F"/>
    <w:rsid w:val="00773272"/>
    <w:rsid w:val="009312B7"/>
    <w:rsid w:val="00C35810"/>
    <w:rsid w:val="00F22D7D"/>
    <w:rsid w:val="00F72751"/>
    <w:rsid w:val="00F8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5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2019-08-26T12:10:00Z</dcterms:created>
  <dcterms:modified xsi:type="dcterms:W3CDTF">2019-08-28T12:41:00Z</dcterms:modified>
</cp:coreProperties>
</file>